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«Всё за 200 MNP»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2"/>
        <w:gridCol w:w="2640"/>
      </w:tblGrid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Тип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федеральный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Система расчетов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предоплатная</w:t>
            </w: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200 руб. в месяц</w:t>
            </w: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Включено в абонентскую плату: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 xml:space="preserve">Исходящие вызовы на телефоны любых операторов России в домашней сети </w:t>
            </w:r>
            <w:r w:rsidRPr="00203CA1">
              <w:rPr>
                <w:rFonts w:ascii="Verdana" w:eastAsia="Times New Roman" w:hAnsi="Verdana" w:cs="Times New Roman"/>
                <w:color w:val="FF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200 минут в месяц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Мобильный Интернет</w:t>
            </w:r>
            <w:r w:rsidRPr="00203CA1">
              <w:rPr>
                <w:rFonts w:ascii="Verdana" w:eastAsia="Times New Roman" w:hAnsi="Verdana" w:cs="Times New Roman"/>
                <w:color w:val="FF0000"/>
                <w:sz w:val="20"/>
                <w:szCs w:val="20"/>
                <w:vertAlign w:val="superscript"/>
                <w:lang w:eastAsia="ru-RU"/>
              </w:rPr>
              <w:t xml:space="preserve">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1,5 Гб в месяц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>SMS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50 шт. в месяц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входящие вызовы в домашнем регионе</w:t>
            </w:r>
            <w:r w:rsidRPr="00203CA1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 xml:space="preserve"> и в роуминге по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 на номера «Билайн»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  <w:t xml:space="preserve">Исходящие вызовы на номера других сетей Московского региона </w:t>
            </w:r>
            <w:r w:rsidRPr="00203CA1">
              <w:rPr>
                <w:rFonts w:ascii="Verdana" w:eastAsia="Times New Roman" w:hAnsi="Verdana" w:cs="Times New Roman"/>
                <w:color w:val="FF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1,5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SMS сообщения на мобильные номера Московского региона 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MMS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7,95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междугородной связи (за 1 мин.)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 на номера «Билайн» других регионов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2,5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номера других операторов связи, за исключением звонков в Республику Крым и </w:t>
            </w:r>
            <w:proofErr w:type="spellStart"/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г.Севастополь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9,9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номера оператора «</w:t>
            </w:r>
            <w:proofErr w:type="spellStart"/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Киевстар</w:t>
            </w:r>
            <w:proofErr w:type="spellEnd"/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 в Республику Крым и </w:t>
            </w:r>
            <w:proofErr w:type="spellStart"/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г.Севастополь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номера других операторов Республики Крым и </w:t>
            </w:r>
            <w:proofErr w:type="spellStart"/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г.Севастополь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24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Услуги международной связи </w:t>
            </w: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(за 1 мин.)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Исходящие вызовы на телефоны «Билайн» стран СНГ и Грузии (в </w:t>
            </w:r>
            <w:proofErr w:type="spellStart"/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«</w:t>
            </w:r>
            <w:proofErr w:type="spellStart"/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Киевстар</w:t>
            </w:r>
            <w:proofErr w:type="spellEnd"/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 Украины)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12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на другие телефоны стран СНГ, Грузии, Абхазии, Южной Осетии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24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Исходящие вызовы в Европу, США, Канаду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35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Северная и Центральная Америка (без США и Канады)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40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Вызовы в остальные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 тарифам Оператора*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Услуги роуминга</w:t>
            </w: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8</w:t>
            </w: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согласно тарифам Оператора*</w:t>
            </w:r>
          </w:p>
        </w:tc>
      </w:tr>
    </w:tbl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При расторжении договора, смене тарифа, смене системы расчетов, блокировки номера (по желанию, утере, в связи с отсутствием средств на счете и т.д.). Оператор оставляет за собой право перерасчета и удержания с абонента стоимости пакета включенных в тариф услуг пропорционально использованным услугам за текущий календарный месяц.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 изменение тарифа для оплаты </w:t>
      </w:r>
      <w:proofErr w:type="spellStart"/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телематических</w:t>
      </w:r>
      <w:proofErr w:type="spellEnd"/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услуг связи плата не взимается. Все цены указаны за минуту разговора. 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Соединение менее 3х секунд не тарифицируются. Телефонный разговор тарифицируется поминутно.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5"/>
        <w:gridCol w:w="2547"/>
      </w:tblGrid>
      <w:tr w:rsidR="00203CA1" w:rsidRPr="00203CA1" w:rsidTr="00203CA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Специальные услуги связи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«Будь в курсе+»</w:t>
            </w:r>
            <w:proofErr w:type="gramStart"/>
            <w:r w:rsidRPr="00203CA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10 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абонентская</w:t>
            </w:r>
            <w:proofErr w:type="gramEnd"/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плата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«Есть контакт»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14</w:t>
            </w: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АОН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АнтиАОН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11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3,77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Автоответчик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12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 руб./сутки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Запрещение вызовов 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абонентская плата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 xml:space="preserve">5 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/подключение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3,10 руб./ 3,50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Ожидание вызова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Переадресациявызова</w:t>
            </w:r>
            <w:proofErr w:type="spellEnd"/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абонентская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0 руб.</w:t>
            </w:r>
          </w:p>
        </w:tc>
      </w:tr>
      <w:tr w:rsidR="00203CA1" w:rsidRPr="00203CA1" w:rsidTr="00203C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стоимость минуты местных переадресованных</w:t>
            </w:r>
            <w:r w:rsidRPr="00203CA1">
              <w:rPr>
                <w:rFonts w:ascii="Verdana" w:eastAsia="Times New Roman" w:hAnsi="Verdana" w:cs="Times New Roman"/>
                <w:sz w:val="20"/>
                <w:szCs w:val="20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203CA1" w:rsidRPr="00203CA1" w:rsidRDefault="00203CA1" w:rsidP="00203CA1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03CA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1,6 руб.</w:t>
            </w:r>
          </w:p>
        </w:tc>
      </w:tr>
    </w:tbl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 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1.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Абонент может оплачивать услуги связи, приобретая и активируя Телефонные карты абонента «Билайн» или с помощью Универсальной системы оплаты «Билайн» (наличные платежи и платежи с помощью банковских карт). При исчерпании средств на «электронном» счете, обслуживание телефона приостанавливается, в том числе с прерыванием незаконченного разговора. Для возобновления обслуживания достаточно пополнить «электронный» счет в течение последующих 180 дней (или иного срока, установленного в соответствии с договором). Если по истечении указанного срока не активирована очередная карта или не внесен очередной платеж, для возобновления обслуживания потребуется обращение в Центр поддержки клиентов, и оплата 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повторного подключения к сети. В этом случае сохранение телефонного номера не гарантируется. 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2. 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С момента подключения или перехода на тариф и до конца текущего месяца абонентская плата списывается посуточно в размере – 6,66 руб. в сутки. Со 2-го месяца и далее ежемесячная абонентская плата списывается 1-го числа каждого месяца в размере 200 руб. Пакет услуг предоставляется в полном объеме после подключения к тарифу и далее 1го числа каждого месяца.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При недостаточной сумме на балансе у абонента тарифа на момент списания, денежные средства на балансе резервируются для списания абонентской платы, после чего абонентский номер будет заблокирован.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3.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Включенные минуты расходуются на исходящие номера «Билайн» Московского и других регионов России, а также на номера других операторов всех регионов России, на местные переадресованные вызовы, прослушивание «говорящих» писем из архива, прослушивание сообщений на голосовой почте при нахождении абонента в домашней зоне. </w:t>
      </w:r>
      <w:r w:rsidRPr="00203CA1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>Включенные минуты предоставляются каждое 1е число месяца. Неизрасходованные минуты на следующий месяц не переносятся.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Данные условия не распространяются на абонентов в роуминге.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4. 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Списывается с «электронного» счета абонента в момент подключения услуг.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5. 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Списывается с «электронного» счета ежесуточно. В момент подключения услуги с «электронного» счета абонента списывается плата за текущие сутки. При блокировании телефонного номера плата не взимается.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6. 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Услуга международной связи предоставляется автоматически при наличии на «электронном» счете абонента любой положительной суммы. 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7. 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Мобильный Интернет и WAP включены в абонентскую плату по тарифному плану по Московскому региону. В других регионах России стоимость 1Мбайт составляет 9,95 руб. Отключение услуги невозможно. Плата за подключение не взимается.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color w:val="FF0000"/>
          <w:sz w:val="20"/>
          <w:szCs w:val="20"/>
          <w:lang w:eastAsia="ru-RU"/>
        </w:rPr>
        <w:t xml:space="preserve">1,5 Гбайт трафика предоставляется каждое 1е число месяца 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на максимально возможной скорости, предусмотренной используемой технологией передачи данных (GPRS/EDGE, UMTS/HSDPA, LTE).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После исчерпания 1,5 Гбайт, скорость мобильного интернета не изменяется, подключаются дополнительные пакеты скоростного трафика: 20 руб. за каждые 200 Мбайт, пока не обновится основной пакет интернета. </w:t>
      </w:r>
      <w:proofErr w:type="gramStart"/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Чтобы  получать</w:t>
      </w:r>
      <w:proofErr w:type="gramEnd"/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услугу без подключения</w:t>
      </w:r>
      <w:r w:rsidRPr="00203CA1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дополнительных пакетов, на скорости до 64 кбит/с (для LTE на скорости до 64 Кбит/c от сети к абоненту и до 4 Мбит/с от абонента к сети), наберите команду: 067 471 778 0 или *115*230#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Объем переданных/полученных данных в течение сессии округляется в большую сторону: по услуге «Мобильный Интернет» – с точностью до 150 Кбайт; по услуге «WAP» – с точностью до 150 Кбайт. Сессия - время с момента установления Интернет-соединения до момента его завершения.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>8.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Услуга внутрисетевого роуминга предоставляется автоматически при наличии на «электронном» счете абонента любой положительной суммы. Услуга национального и международного роуминга подключается </w:t>
      </w:r>
      <w:proofErr w:type="gramStart"/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также  автоматически</w:t>
      </w:r>
      <w:proofErr w:type="gramEnd"/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 наличии на «электронном» счете абонента суммы более 600 руб., отключается – при снижении суммы на счете до 300 руб. 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9. 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Стоимость отправки SMS сообщений на междугородные номера и номера абонентов «Билайн» стран СНГ и Грузии – 3,95 руб., стоимость отправки SMS на номера абонентов других зарубежных операторов (включая других операторов СНГ, Абхазии, Грузии и Южной Осетии) – 3,95 руб. 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10. 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Услуга включена в состав тарифного плана и позволяет получать голосовые сообщения, оставленные пока вы были недоступны или не брали трубку. Если звонивший не оставит сообщение, вы получите SMS-сообщение с информацией о входящих вызовах. Услуга действует в домашней сети и в роуминге по России. Подробнее по бесплатному номеру 064011.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11.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Запрет определения своего номера при исходящих звонках на телефоны «Билайн». Номер для подключения *110*071</w:t>
      </w:r>
      <w:proofErr w:type="gramStart"/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# ,</w:t>
      </w:r>
      <w:proofErr w:type="gramEnd"/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отключения – *110*070#.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12.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Эфирное время, использованное позвонившим на запись сообщения, абонент не оплачивает. Эфирное время, затраченное абонентом на выполнение любых операций с использованием автоответчика со своего сотового телефона, оплачивается в соответствии с тарифным планом абонента по тарифам для исходящих звонков на телефоны «Билайн». Номер для подключения услуги с русским языком приветствия *110*011#, с английским языком приветствия *110*012#. Номер для отключения услуги *110*010#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13.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Местными переадресованными считаются вызовы, переадресованные на телефонный номер Москвы и Московской области. Указана цена переадресованных вызовов на местные номера других сетей.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14.</w:t>
      </w: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Услуга включена в состав тарифного плана и позволяет звонившим вам абонентам любого российского мобильного оператора получать SMS сообщение о том, что ваш телефон появился в сети и вы снова доступны для общения. В качестве отправителя SMS будет указан ваш номер телефона, что позволит легко с вами связаться. Услуга действует в домашней сети и в роуминге по России.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Неактивация</w:t>
      </w:r>
      <w:proofErr w:type="spellEnd"/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карты, стартовой суммы или не проведение платежа в иной форме в течение 180 дней с момента заключения Договора/приобретения SIM-карты/USIM-карты </w:t>
      </w:r>
      <w:proofErr w:type="gramStart"/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и</w:t>
      </w:r>
      <w:proofErr w:type="gramEnd"/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если новая карта оплаты не активирована (или денежные средства не внесены по другим каналам) до истечения 180 дней с момента достижения Условной суммы на Электронном счет величины, недостаточной для оплаты единицы тарификации услуги, Договор считается расторгнутым по желанию Абонента, обязательства Сторон прекращаются.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При смене тарифного плана абонент соглашается со всеми условиями, в том числе с необходимостью подключать повторно ряд дополнительных услуг (АОН и др.) и оплачивать их подключение, если это предусмотрено новым тарифным планом. 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Указанные тарифы действительны при нахождении абонента на территории г. Москвы и Московской области.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Цены и тарифы указаны в рублях с учетом НДС. Термины и определения, используемые для обозначения услуг, служат только для целей данного тарифного плана.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Центр поддержки клиентов (круглосуточно): 0611 (номер в сети «Билайн»), 8-495-974-8888, www.beeline.ru.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Оборудование сертифицировано. Услуги лицензированы.</w:t>
      </w:r>
    </w:p>
    <w:p w:rsidR="00203CA1" w:rsidRPr="00203CA1" w:rsidRDefault="00203CA1" w:rsidP="00203CA1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03CA1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63405" w:rsidRDefault="00203CA1">
      <w:bookmarkStart w:id="0" w:name="_GoBack"/>
      <w:bookmarkEnd w:id="0"/>
    </w:p>
    <w:sectPr w:rsidR="0076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1B"/>
    <w:rsid w:val="00203CA1"/>
    <w:rsid w:val="00AA55C3"/>
    <w:rsid w:val="00B1741B"/>
    <w:rsid w:val="00EE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16B04-7EB2-48A7-B4CF-0FF1A3E4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CA1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Крутакова Татьяна Юрьевна</dc:creator>
  <cp:keywords/>
  <dc:description/>
  <cp:lastModifiedBy>Крутакова Татьяна Юрьевна</cp:lastModifiedBy>
  <cp:revision>2</cp:revision>
  <dcterms:created xsi:type="dcterms:W3CDTF">2015-12-06T10:55:00Z</dcterms:created>
  <dcterms:modified xsi:type="dcterms:W3CDTF">2015-12-06T10:55:00Z</dcterms:modified>
</cp:coreProperties>
</file>